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Бенчмаркинг и современная система продвижения в сфере гостеприимства и общественного питания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Стратегическое управление предприятием индустрии гостеприимства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B490CFC" w:rsidR="00A77598" w:rsidRPr="00FD13E3" w:rsidRDefault="00FD13E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1168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1168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C11686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C11686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C1168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11686">
              <w:rPr>
                <w:rFonts w:ascii="Times New Roman" w:hAnsi="Times New Roman" w:cs="Times New Roman"/>
                <w:sz w:val="20"/>
                <w:szCs w:val="20"/>
              </w:rPr>
              <w:t>Руглова</w:t>
            </w:r>
            <w:proofErr w:type="spellEnd"/>
            <w:r w:rsidRPr="00C11686">
              <w:rPr>
                <w:rFonts w:ascii="Times New Roman" w:hAnsi="Times New Roman" w:cs="Times New Roman"/>
                <w:sz w:val="20"/>
                <w:szCs w:val="20"/>
              </w:rPr>
              <w:t xml:space="preserve"> Лидия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3A1C303" w:rsidR="004475DA" w:rsidRPr="00FD13E3" w:rsidRDefault="00FD13E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F77F778" w14:textId="77777777" w:rsidR="00C1168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347332" w:history="1">
            <w:r w:rsidR="00C11686" w:rsidRPr="00482BB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11686">
              <w:rPr>
                <w:noProof/>
                <w:webHidden/>
              </w:rPr>
              <w:tab/>
            </w:r>
            <w:r w:rsidR="00C11686">
              <w:rPr>
                <w:noProof/>
                <w:webHidden/>
              </w:rPr>
              <w:fldChar w:fldCharType="begin"/>
            </w:r>
            <w:r w:rsidR="00C11686">
              <w:rPr>
                <w:noProof/>
                <w:webHidden/>
              </w:rPr>
              <w:instrText xml:space="preserve"> PAGEREF _Toc202347332 \h </w:instrText>
            </w:r>
            <w:r w:rsidR="00C11686">
              <w:rPr>
                <w:noProof/>
                <w:webHidden/>
              </w:rPr>
            </w:r>
            <w:r w:rsidR="00C11686">
              <w:rPr>
                <w:noProof/>
                <w:webHidden/>
              </w:rPr>
              <w:fldChar w:fldCharType="separate"/>
            </w:r>
            <w:r w:rsidR="00C11686">
              <w:rPr>
                <w:noProof/>
                <w:webHidden/>
              </w:rPr>
              <w:t>3</w:t>
            </w:r>
            <w:r w:rsidR="00C11686">
              <w:rPr>
                <w:noProof/>
                <w:webHidden/>
              </w:rPr>
              <w:fldChar w:fldCharType="end"/>
            </w:r>
          </w:hyperlink>
        </w:p>
        <w:p w14:paraId="185D9FDF" w14:textId="77777777" w:rsidR="00C11686" w:rsidRDefault="00FE189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47333" w:history="1">
            <w:r w:rsidR="00C11686" w:rsidRPr="00482BB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11686">
              <w:rPr>
                <w:noProof/>
                <w:webHidden/>
              </w:rPr>
              <w:tab/>
            </w:r>
            <w:r w:rsidR="00C11686">
              <w:rPr>
                <w:noProof/>
                <w:webHidden/>
              </w:rPr>
              <w:fldChar w:fldCharType="begin"/>
            </w:r>
            <w:r w:rsidR="00C11686">
              <w:rPr>
                <w:noProof/>
                <w:webHidden/>
              </w:rPr>
              <w:instrText xml:space="preserve"> PAGEREF _Toc202347333 \h </w:instrText>
            </w:r>
            <w:r w:rsidR="00C11686">
              <w:rPr>
                <w:noProof/>
                <w:webHidden/>
              </w:rPr>
            </w:r>
            <w:r w:rsidR="00C11686">
              <w:rPr>
                <w:noProof/>
                <w:webHidden/>
              </w:rPr>
              <w:fldChar w:fldCharType="separate"/>
            </w:r>
            <w:r w:rsidR="00C11686">
              <w:rPr>
                <w:noProof/>
                <w:webHidden/>
              </w:rPr>
              <w:t>3</w:t>
            </w:r>
            <w:r w:rsidR="00C11686">
              <w:rPr>
                <w:noProof/>
                <w:webHidden/>
              </w:rPr>
              <w:fldChar w:fldCharType="end"/>
            </w:r>
          </w:hyperlink>
        </w:p>
        <w:p w14:paraId="5ACAE95B" w14:textId="77777777" w:rsidR="00C11686" w:rsidRDefault="00FE189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47334" w:history="1">
            <w:r w:rsidR="00C11686" w:rsidRPr="00482BB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11686">
              <w:rPr>
                <w:noProof/>
                <w:webHidden/>
              </w:rPr>
              <w:tab/>
            </w:r>
            <w:r w:rsidR="00C11686">
              <w:rPr>
                <w:noProof/>
                <w:webHidden/>
              </w:rPr>
              <w:fldChar w:fldCharType="begin"/>
            </w:r>
            <w:r w:rsidR="00C11686">
              <w:rPr>
                <w:noProof/>
                <w:webHidden/>
              </w:rPr>
              <w:instrText xml:space="preserve"> PAGEREF _Toc202347334 \h </w:instrText>
            </w:r>
            <w:r w:rsidR="00C11686">
              <w:rPr>
                <w:noProof/>
                <w:webHidden/>
              </w:rPr>
            </w:r>
            <w:r w:rsidR="00C11686">
              <w:rPr>
                <w:noProof/>
                <w:webHidden/>
              </w:rPr>
              <w:fldChar w:fldCharType="separate"/>
            </w:r>
            <w:r w:rsidR="00C11686">
              <w:rPr>
                <w:noProof/>
                <w:webHidden/>
              </w:rPr>
              <w:t>3</w:t>
            </w:r>
            <w:r w:rsidR="00C11686">
              <w:rPr>
                <w:noProof/>
                <w:webHidden/>
              </w:rPr>
              <w:fldChar w:fldCharType="end"/>
            </w:r>
          </w:hyperlink>
        </w:p>
        <w:p w14:paraId="35671C81" w14:textId="77777777" w:rsidR="00C11686" w:rsidRDefault="00FE189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47335" w:history="1">
            <w:r w:rsidR="00C11686" w:rsidRPr="00482BB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11686">
              <w:rPr>
                <w:noProof/>
                <w:webHidden/>
              </w:rPr>
              <w:tab/>
            </w:r>
            <w:r w:rsidR="00C11686">
              <w:rPr>
                <w:noProof/>
                <w:webHidden/>
              </w:rPr>
              <w:fldChar w:fldCharType="begin"/>
            </w:r>
            <w:r w:rsidR="00C11686">
              <w:rPr>
                <w:noProof/>
                <w:webHidden/>
              </w:rPr>
              <w:instrText xml:space="preserve"> PAGEREF _Toc202347335 \h </w:instrText>
            </w:r>
            <w:r w:rsidR="00C11686">
              <w:rPr>
                <w:noProof/>
                <w:webHidden/>
              </w:rPr>
            </w:r>
            <w:r w:rsidR="00C11686">
              <w:rPr>
                <w:noProof/>
                <w:webHidden/>
              </w:rPr>
              <w:fldChar w:fldCharType="separate"/>
            </w:r>
            <w:r w:rsidR="00C11686">
              <w:rPr>
                <w:noProof/>
                <w:webHidden/>
              </w:rPr>
              <w:t>4</w:t>
            </w:r>
            <w:r w:rsidR="00C11686">
              <w:rPr>
                <w:noProof/>
                <w:webHidden/>
              </w:rPr>
              <w:fldChar w:fldCharType="end"/>
            </w:r>
          </w:hyperlink>
        </w:p>
        <w:p w14:paraId="4FBD4F8A" w14:textId="77777777" w:rsidR="00C11686" w:rsidRDefault="00FE189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47336" w:history="1">
            <w:r w:rsidR="00C11686" w:rsidRPr="00482BB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11686">
              <w:rPr>
                <w:noProof/>
                <w:webHidden/>
              </w:rPr>
              <w:tab/>
            </w:r>
            <w:r w:rsidR="00C11686">
              <w:rPr>
                <w:noProof/>
                <w:webHidden/>
              </w:rPr>
              <w:fldChar w:fldCharType="begin"/>
            </w:r>
            <w:r w:rsidR="00C11686">
              <w:rPr>
                <w:noProof/>
                <w:webHidden/>
              </w:rPr>
              <w:instrText xml:space="preserve"> PAGEREF _Toc202347336 \h </w:instrText>
            </w:r>
            <w:r w:rsidR="00C11686">
              <w:rPr>
                <w:noProof/>
                <w:webHidden/>
              </w:rPr>
            </w:r>
            <w:r w:rsidR="00C11686">
              <w:rPr>
                <w:noProof/>
                <w:webHidden/>
              </w:rPr>
              <w:fldChar w:fldCharType="separate"/>
            </w:r>
            <w:r w:rsidR="00C11686">
              <w:rPr>
                <w:noProof/>
                <w:webHidden/>
              </w:rPr>
              <w:t>6</w:t>
            </w:r>
            <w:r w:rsidR="00C11686">
              <w:rPr>
                <w:noProof/>
                <w:webHidden/>
              </w:rPr>
              <w:fldChar w:fldCharType="end"/>
            </w:r>
          </w:hyperlink>
        </w:p>
        <w:p w14:paraId="2CA13055" w14:textId="77777777" w:rsidR="00C11686" w:rsidRDefault="00FE189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47337" w:history="1">
            <w:r w:rsidR="00C11686" w:rsidRPr="00482BB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11686">
              <w:rPr>
                <w:noProof/>
                <w:webHidden/>
              </w:rPr>
              <w:tab/>
            </w:r>
            <w:r w:rsidR="00C11686">
              <w:rPr>
                <w:noProof/>
                <w:webHidden/>
              </w:rPr>
              <w:fldChar w:fldCharType="begin"/>
            </w:r>
            <w:r w:rsidR="00C11686">
              <w:rPr>
                <w:noProof/>
                <w:webHidden/>
              </w:rPr>
              <w:instrText xml:space="preserve"> PAGEREF _Toc202347337 \h </w:instrText>
            </w:r>
            <w:r w:rsidR="00C11686">
              <w:rPr>
                <w:noProof/>
                <w:webHidden/>
              </w:rPr>
            </w:r>
            <w:r w:rsidR="00C11686">
              <w:rPr>
                <w:noProof/>
                <w:webHidden/>
              </w:rPr>
              <w:fldChar w:fldCharType="separate"/>
            </w:r>
            <w:r w:rsidR="00C11686">
              <w:rPr>
                <w:noProof/>
                <w:webHidden/>
              </w:rPr>
              <w:t>6</w:t>
            </w:r>
            <w:r w:rsidR="00C11686">
              <w:rPr>
                <w:noProof/>
                <w:webHidden/>
              </w:rPr>
              <w:fldChar w:fldCharType="end"/>
            </w:r>
          </w:hyperlink>
        </w:p>
        <w:p w14:paraId="3EC8067E" w14:textId="77777777" w:rsidR="00C11686" w:rsidRDefault="00FE189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47338" w:history="1">
            <w:r w:rsidR="00C11686" w:rsidRPr="00482BB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11686">
              <w:rPr>
                <w:noProof/>
                <w:webHidden/>
              </w:rPr>
              <w:tab/>
            </w:r>
            <w:r w:rsidR="00C11686">
              <w:rPr>
                <w:noProof/>
                <w:webHidden/>
              </w:rPr>
              <w:fldChar w:fldCharType="begin"/>
            </w:r>
            <w:r w:rsidR="00C11686">
              <w:rPr>
                <w:noProof/>
                <w:webHidden/>
              </w:rPr>
              <w:instrText xml:space="preserve"> PAGEREF _Toc202347338 \h </w:instrText>
            </w:r>
            <w:r w:rsidR="00C11686">
              <w:rPr>
                <w:noProof/>
                <w:webHidden/>
              </w:rPr>
            </w:r>
            <w:r w:rsidR="00C11686">
              <w:rPr>
                <w:noProof/>
                <w:webHidden/>
              </w:rPr>
              <w:fldChar w:fldCharType="separate"/>
            </w:r>
            <w:r w:rsidR="00C11686">
              <w:rPr>
                <w:noProof/>
                <w:webHidden/>
              </w:rPr>
              <w:t>7</w:t>
            </w:r>
            <w:r w:rsidR="00C11686">
              <w:rPr>
                <w:noProof/>
                <w:webHidden/>
              </w:rPr>
              <w:fldChar w:fldCharType="end"/>
            </w:r>
          </w:hyperlink>
        </w:p>
        <w:p w14:paraId="1AADF2E8" w14:textId="77777777" w:rsidR="00C11686" w:rsidRDefault="00FE189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47339" w:history="1">
            <w:r w:rsidR="00C11686" w:rsidRPr="00482BB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11686">
              <w:rPr>
                <w:noProof/>
                <w:webHidden/>
              </w:rPr>
              <w:tab/>
            </w:r>
            <w:r w:rsidR="00C11686">
              <w:rPr>
                <w:noProof/>
                <w:webHidden/>
              </w:rPr>
              <w:fldChar w:fldCharType="begin"/>
            </w:r>
            <w:r w:rsidR="00C11686">
              <w:rPr>
                <w:noProof/>
                <w:webHidden/>
              </w:rPr>
              <w:instrText xml:space="preserve"> PAGEREF _Toc202347339 \h </w:instrText>
            </w:r>
            <w:r w:rsidR="00C11686">
              <w:rPr>
                <w:noProof/>
                <w:webHidden/>
              </w:rPr>
            </w:r>
            <w:r w:rsidR="00C11686">
              <w:rPr>
                <w:noProof/>
                <w:webHidden/>
              </w:rPr>
              <w:fldChar w:fldCharType="separate"/>
            </w:r>
            <w:r w:rsidR="00C11686">
              <w:rPr>
                <w:noProof/>
                <w:webHidden/>
              </w:rPr>
              <w:t>7</w:t>
            </w:r>
            <w:r w:rsidR="00C11686">
              <w:rPr>
                <w:noProof/>
                <w:webHidden/>
              </w:rPr>
              <w:fldChar w:fldCharType="end"/>
            </w:r>
          </w:hyperlink>
        </w:p>
        <w:p w14:paraId="1E4C6DAC" w14:textId="77777777" w:rsidR="00C11686" w:rsidRDefault="00FE189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47340" w:history="1">
            <w:r w:rsidR="00C11686" w:rsidRPr="00482BB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11686">
              <w:rPr>
                <w:noProof/>
                <w:webHidden/>
              </w:rPr>
              <w:tab/>
            </w:r>
            <w:r w:rsidR="00C11686">
              <w:rPr>
                <w:noProof/>
                <w:webHidden/>
              </w:rPr>
              <w:fldChar w:fldCharType="begin"/>
            </w:r>
            <w:r w:rsidR="00C11686">
              <w:rPr>
                <w:noProof/>
                <w:webHidden/>
              </w:rPr>
              <w:instrText xml:space="preserve"> PAGEREF _Toc202347340 \h </w:instrText>
            </w:r>
            <w:r w:rsidR="00C11686">
              <w:rPr>
                <w:noProof/>
                <w:webHidden/>
              </w:rPr>
            </w:r>
            <w:r w:rsidR="00C11686">
              <w:rPr>
                <w:noProof/>
                <w:webHidden/>
              </w:rPr>
              <w:fldChar w:fldCharType="separate"/>
            </w:r>
            <w:r w:rsidR="00C11686">
              <w:rPr>
                <w:noProof/>
                <w:webHidden/>
              </w:rPr>
              <w:t>8</w:t>
            </w:r>
            <w:r w:rsidR="00C11686">
              <w:rPr>
                <w:noProof/>
                <w:webHidden/>
              </w:rPr>
              <w:fldChar w:fldCharType="end"/>
            </w:r>
          </w:hyperlink>
        </w:p>
        <w:p w14:paraId="75182C95" w14:textId="77777777" w:rsidR="00C11686" w:rsidRDefault="00FE189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47341" w:history="1">
            <w:r w:rsidR="00C11686" w:rsidRPr="00482BB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11686">
              <w:rPr>
                <w:noProof/>
                <w:webHidden/>
              </w:rPr>
              <w:tab/>
            </w:r>
            <w:r w:rsidR="00C11686">
              <w:rPr>
                <w:noProof/>
                <w:webHidden/>
              </w:rPr>
              <w:fldChar w:fldCharType="begin"/>
            </w:r>
            <w:r w:rsidR="00C11686">
              <w:rPr>
                <w:noProof/>
                <w:webHidden/>
              </w:rPr>
              <w:instrText xml:space="preserve"> PAGEREF _Toc202347341 \h </w:instrText>
            </w:r>
            <w:r w:rsidR="00C11686">
              <w:rPr>
                <w:noProof/>
                <w:webHidden/>
              </w:rPr>
            </w:r>
            <w:r w:rsidR="00C11686">
              <w:rPr>
                <w:noProof/>
                <w:webHidden/>
              </w:rPr>
              <w:fldChar w:fldCharType="separate"/>
            </w:r>
            <w:r w:rsidR="00C11686">
              <w:rPr>
                <w:noProof/>
                <w:webHidden/>
              </w:rPr>
              <w:t>9</w:t>
            </w:r>
            <w:r w:rsidR="00C11686">
              <w:rPr>
                <w:noProof/>
                <w:webHidden/>
              </w:rPr>
              <w:fldChar w:fldCharType="end"/>
            </w:r>
          </w:hyperlink>
        </w:p>
        <w:p w14:paraId="3B734CCF" w14:textId="77777777" w:rsidR="00C11686" w:rsidRDefault="00FE189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47342" w:history="1">
            <w:r w:rsidR="00C11686" w:rsidRPr="00482BB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11686">
              <w:rPr>
                <w:noProof/>
                <w:webHidden/>
              </w:rPr>
              <w:tab/>
            </w:r>
            <w:r w:rsidR="00C11686">
              <w:rPr>
                <w:noProof/>
                <w:webHidden/>
              </w:rPr>
              <w:fldChar w:fldCharType="begin"/>
            </w:r>
            <w:r w:rsidR="00C11686">
              <w:rPr>
                <w:noProof/>
                <w:webHidden/>
              </w:rPr>
              <w:instrText xml:space="preserve"> PAGEREF _Toc202347342 \h </w:instrText>
            </w:r>
            <w:r w:rsidR="00C11686">
              <w:rPr>
                <w:noProof/>
                <w:webHidden/>
              </w:rPr>
            </w:r>
            <w:r w:rsidR="00C11686">
              <w:rPr>
                <w:noProof/>
                <w:webHidden/>
              </w:rPr>
              <w:fldChar w:fldCharType="separate"/>
            </w:r>
            <w:r w:rsidR="00C11686">
              <w:rPr>
                <w:noProof/>
                <w:webHidden/>
              </w:rPr>
              <w:t>10</w:t>
            </w:r>
            <w:r w:rsidR="00C11686">
              <w:rPr>
                <w:noProof/>
                <w:webHidden/>
              </w:rPr>
              <w:fldChar w:fldCharType="end"/>
            </w:r>
          </w:hyperlink>
        </w:p>
        <w:p w14:paraId="515684A1" w14:textId="77777777" w:rsidR="00C11686" w:rsidRDefault="00FE189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47343" w:history="1">
            <w:r w:rsidR="00C11686" w:rsidRPr="00482BB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11686">
              <w:rPr>
                <w:noProof/>
                <w:webHidden/>
              </w:rPr>
              <w:tab/>
            </w:r>
            <w:r w:rsidR="00C11686">
              <w:rPr>
                <w:noProof/>
                <w:webHidden/>
              </w:rPr>
              <w:fldChar w:fldCharType="begin"/>
            </w:r>
            <w:r w:rsidR="00C11686">
              <w:rPr>
                <w:noProof/>
                <w:webHidden/>
              </w:rPr>
              <w:instrText xml:space="preserve"> PAGEREF _Toc202347343 \h </w:instrText>
            </w:r>
            <w:r w:rsidR="00C11686">
              <w:rPr>
                <w:noProof/>
                <w:webHidden/>
              </w:rPr>
            </w:r>
            <w:r w:rsidR="00C11686">
              <w:rPr>
                <w:noProof/>
                <w:webHidden/>
              </w:rPr>
              <w:fldChar w:fldCharType="separate"/>
            </w:r>
            <w:r w:rsidR="00C11686">
              <w:rPr>
                <w:noProof/>
                <w:webHidden/>
              </w:rPr>
              <w:t>12</w:t>
            </w:r>
            <w:r w:rsidR="00C11686">
              <w:rPr>
                <w:noProof/>
                <w:webHidden/>
              </w:rPr>
              <w:fldChar w:fldCharType="end"/>
            </w:r>
          </w:hyperlink>
        </w:p>
        <w:p w14:paraId="7F2AEFBF" w14:textId="77777777" w:rsidR="00C11686" w:rsidRDefault="00FE189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47344" w:history="1">
            <w:r w:rsidR="00C11686" w:rsidRPr="00482BB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11686">
              <w:rPr>
                <w:noProof/>
                <w:webHidden/>
              </w:rPr>
              <w:tab/>
            </w:r>
            <w:r w:rsidR="00C11686">
              <w:rPr>
                <w:noProof/>
                <w:webHidden/>
              </w:rPr>
              <w:fldChar w:fldCharType="begin"/>
            </w:r>
            <w:r w:rsidR="00C11686">
              <w:rPr>
                <w:noProof/>
                <w:webHidden/>
              </w:rPr>
              <w:instrText xml:space="preserve"> PAGEREF _Toc202347344 \h </w:instrText>
            </w:r>
            <w:r w:rsidR="00C11686">
              <w:rPr>
                <w:noProof/>
                <w:webHidden/>
              </w:rPr>
            </w:r>
            <w:r w:rsidR="00C11686">
              <w:rPr>
                <w:noProof/>
                <w:webHidden/>
              </w:rPr>
              <w:fldChar w:fldCharType="separate"/>
            </w:r>
            <w:r w:rsidR="00C11686">
              <w:rPr>
                <w:noProof/>
                <w:webHidden/>
              </w:rPr>
              <w:t>12</w:t>
            </w:r>
            <w:r w:rsidR="00C11686">
              <w:rPr>
                <w:noProof/>
                <w:webHidden/>
              </w:rPr>
              <w:fldChar w:fldCharType="end"/>
            </w:r>
          </w:hyperlink>
        </w:p>
        <w:p w14:paraId="2D3C7BBB" w14:textId="77777777" w:rsidR="00C11686" w:rsidRDefault="00FE189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47345" w:history="1">
            <w:r w:rsidR="00C11686" w:rsidRPr="00482BB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11686">
              <w:rPr>
                <w:noProof/>
                <w:webHidden/>
              </w:rPr>
              <w:tab/>
            </w:r>
            <w:r w:rsidR="00C11686">
              <w:rPr>
                <w:noProof/>
                <w:webHidden/>
              </w:rPr>
              <w:fldChar w:fldCharType="begin"/>
            </w:r>
            <w:r w:rsidR="00C11686">
              <w:rPr>
                <w:noProof/>
                <w:webHidden/>
              </w:rPr>
              <w:instrText xml:space="preserve"> PAGEREF _Toc202347345 \h </w:instrText>
            </w:r>
            <w:r w:rsidR="00C11686">
              <w:rPr>
                <w:noProof/>
                <w:webHidden/>
              </w:rPr>
            </w:r>
            <w:r w:rsidR="00C11686">
              <w:rPr>
                <w:noProof/>
                <w:webHidden/>
              </w:rPr>
              <w:fldChar w:fldCharType="separate"/>
            </w:r>
            <w:r w:rsidR="00C11686">
              <w:rPr>
                <w:noProof/>
                <w:webHidden/>
              </w:rPr>
              <w:t>12</w:t>
            </w:r>
            <w:r w:rsidR="00C11686">
              <w:rPr>
                <w:noProof/>
                <w:webHidden/>
              </w:rPr>
              <w:fldChar w:fldCharType="end"/>
            </w:r>
          </w:hyperlink>
        </w:p>
        <w:p w14:paraId="04638CD4" w14:textId="77777777" w:rsidR="00C11686" w:rsidRDefault="00FE189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47346" w:history="1">
            <w:r w:rsidR="00C11686" w:rsidRPr="00482BB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11686">
              <w:rPr>
                <w:noProof/>
                <w:webHidden/>
              </w:rPr>
              <w:tab/>
            </w:r>
            <w:r w:rsidR="00C11686">
              <w:rPr>
                <w:noProof/>
                <w:webHidden/>
              </w:rPr>
              <w:fldChar w:fldCharType="begin"/>
            </w:r>
            <w:r w:rsidR="00C11686">
              <w:rPr>
                <w:noProof/>
                <w:webHidden/>
              </w:rPr>
              <w:instrText xml:space="preserve"> PAGEREF _Toc202347346 \h </w:instrText>
            </w:r>
            <w:r w:rsidR="00C11686">
              <w:rPr>
                <w:noProof/>
                <w:webHidden/>
              </w:rPr>
            </w:r>
            <w:r w:rsidR="00C11686">
              <w:rPr>
                <w:noProof/>
                <w:webHidden/>
              </w:rPr>
              <w:fldChar w:fldCharType="separate"/>
            </w:r>
            <w:r w:rsidR="00C11686">
              <w:rPr>
                <w:noProof/>
                <w:webHidden/>
              </w:rPr>
              <w:t>12</w:t>
            </w:r>
            <w:r w:rsidR="00C11686">
              <w:rPr>
                <w:noProof/>
                <w:webHidden/>
              </w:rPr>
              <w:fldChar w:fldCharType="end"/>
            </w:r>
          </w:hyperlink>
        </w:p>
        <w:p w14:paraId="7A1E56F6" w14:textId="77777777" w:rsidR="00C11686" w:rsidRDefault="00FE189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47347" w:history="1">
            <w:r w:rsidR="00C11686" w:rsidRPr="00482BB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11686">
              <w:rPr>
                <w:noProof/>
                <w:webHidden/>
              </w:rPr>
              <w:tab/>
            </w:r>
            <w:r w:rsidR="00C11686">
              <w:rPr>
                <w:noProof/>
                <w:webHidden/>
              </w:rPr>
              <w:fldChar w:fldCharType="begin"/>
            </w:r>
            <w:r w:rsidR="00C11686">
              <w:rPr>
                <w:noProof/>
                <w:webHidden/>
              </w:rPr>
              <w:instrText xml:space="preserve"> PAGEREF _Toc202347347 \h </w:instrText>
            </w:r>
            <w:r w:rsidR="00C11686">
              <w:rPr>
                <w:noProof/>
                <w:webHidden/>
              </w:rPr>
            </w:r>
            <w:r w:rsidR="00C11686">
              <w:rPr>
                <w:noProof/>
                <w:webHidden/>
              </w:rPr>
              <w:fldChar w:fldCharType="separate"/>
            </w:r>
            <w:r w:rsidR="00C11686">
              <w:rPr>
                <w:noProof/>
                <w:webHidden/>
              </w:rPr>
              <w:t>12</w:t>
            </w:r>
            <w:r w:rsidR="00C11686">
              <w:rPr>
                <w:noProof/>
                <w:webHidden/>
              </w:rPr>
              <w:fldChar w:fldCharType="end"/>
            </w:r>
          </w:hyperlink>
        </w:p>
        <w:p w14:paraId="78FB132D" w14:textId="77777777" w:rsidR="00C11686" w:rsidRDefault="00FE189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47348" w:history="1">
            <w:r w:rsidR="00C11686" w:rsidRPr="00482BB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11686">
              <w:rPr>
                <w:noProof/>
                <w:webHidden/>
              </w:rPr>
              <w:tab/>
            </w:r>
            <w:r w:rsidR="00C11686">
              <w:rPr>
                <w:noProof/>
                <w:webHidden/>
              </w:rPr>
              <w:fldChar w:fldCharType="begin"/>
            </w:r>
            <w:r w:rsidR="00C11686">
              <w:rPr>
                <w:noProof/>
                <w:webHidden/>
              </w:rPr>
              <w:instrText xml:space="preserve"> PAGEREF _Toc202347348 \h </w:instrText>
            </w:r>
            <w:r w:rsidR="00C11686">
              <w:rPr>
                <w:noProof/>
                <w:webHidden/>
              </w:rPr>
            </w:r>
            <w:r w:rsidR="00C11686">
              <w:rPr>
                <w:noProof/>
                <w:webHidden/>
              </w:rPr>
              <w:fldChar w:fldCharType="separate"/>
            </w:r>
            <w:r w:rsidR="00C11686">
              <w:rPr>
                <w:noProof/>
                <w:webHidden/>
              </w:rPr>
              <w:t>12</w:t>
            </w:r>
            <w:r w:rsidR="00C11686">
              <w:rPr>
                <w:noProof/>
                <w:webHidden/>
              </w:rPr>
              <w:fldChar w:fldCharType="end"/>
            </w:r>
          </w:hyperlink>
        </w:p>
        <w:p w14:paraId="531B9045" w14:textId="77777777" w:rsidR="00C11686" w:rsidRDefault="00FE189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47349" w:history="1">
            <w:r w:rsidR="00C11686" w:rsidRPr="00482BB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11686">
              <w:rPr>
                <w:noProof/>
                <w:webHidden/>
              </w:rPr>
              <w:tab/>
            </w:r>
            <w:r w:rsidR="00C11686">
              <w:rPr>
                <w:noProof/>
                <w:webHidden/>
              </w:rPr>
              <w:fldChar w:fldCharType="begin"/>
            </w:r>
            <w:r w:rsidR="00C11686">
              <w:rPr>
                <w:noProof/>
                <w:webHidden/>
              </w:rPr>
              <w:instrText xml:space="preserve"> PAGEREF _Toc202347349 \h </w:instrText>
            </w:r>
            <w:r w:rsidR="00C11686">
              <w:rPr>
                <w:noProof/>
                <w:webHidden/>
              </w:rPr>
            </w:r>
            <w:r w:rsidR="00C11686">
              <w:rPr>
                <w:noProof/>
                <w:webHidden/>
              </w:rPr>
              <w:fldChar w:fldCharType="separate"/>
            </w:r>
            <w:r w:rsidR="00C11686">
              <w:rPr>
                <w:noProof/>
                <w:webHidden/>
              </w:rPr>
              <w:t>12</w:t>
            </w:r>
            <w:r w:rsidR="00C1168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3473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целостного представления о бенчмаркинге как философии и маркетинговом инструменте предпринимательской деятельности в сфере гостеприимства и общественного питания; развитие умений и навыков применения современных инструментов системы продвижения в сфере гостеприимства и общественного питания; формирование у студентов экономического мышления, направленного на непрерывный и системный поиск новых методов и приемов совершенствования работы своего предприятия (организации).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3473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Бенчмаркинг и современная система продвижения в сфере гостеприимства и общественного питания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3473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5"/>
        <w:gridCol w:w="1940"/>
        <w:gridCol w:w="5475"/>
      </w:tblGrid>
      <w:tr w:rsidR="00751095" w:rsidRPr="00C1168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1168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1168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1168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1168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1168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1168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1168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1168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1168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116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11686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C1168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11686">
              <w:rPr>
                <w:rFonts w:ascii="Times New Roman" w:hAnsi="Times New Roman" w:cs="Times New Roman"/>
              </w:rPr>
              <w:t xml:space="preserve"> разрабатывать и внедрять системы управления качеством услуг в деятельность организаций сферы гостеприимства 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116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11686">
              <w:rPr>
                <w:rFonts w:ascii="Times New Roman" w:hAnsi="Times New Roman" w:cs="Times New Roman"/>
                <w:lang w:bidi="ru-RU"/>
              </w:rPr>
              <w:t>ОПК-3.2 - Умеет оценивать качество оказания услуг в сфере гостеприимства и общественного питания в соответствии с требованиями нормативно-правовых актов по классификации гостиниц и иных средств размещения, а также с учетом мнения потребителей и других заинтересованных сторон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116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1686">
              <w:rPr>
                <w:rFonts w:ascii="Times New Roman" w:hAnsi="Times New Roman" w:cs="Times New Roman"/>
              </w:rPr>
              <w:t xml:space="preserve">Знать: </w:t>
            </w:r>
            <w:r w:rsidR="00316402" w:rsidRPr="00C11686">
              <w:rPr>
                <w:rFonts w:ascii="Times New Roman" w:hAnsi="Times New Roman" w:cs="Times New Roman"/>
              </w:rPr>
              <w:t>технологию разработки и внедрения систем управления качеством услуг в деятельность организаций сферы гостеприимства и общественного питания</w:t>
            </w:r>
            <w:r w:rsidRPr="00C1168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116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1686">
              <w:rPr>
                <w:rFonts w:ascii="Times New Roman" w:hAnsi="Times New Roman" w:cs="Times New Roman"/>
              </w:rPr>
              <w:t xml:space="preserve">Уметь: </w:t>
            </w:r>
            <w:r w:rsidR="00FD518F" w:rsidRPr="00C11686">
              <w:rPr>
                <w:rFonts w:ascii="Times New Roman" w:hAnsi="Times New Roman" w:cs="Times New Roman"/>
              </w:rPr>
              <w:t xml:space="preserve">применять инструменты </w:t>
            </w:r>
            <w:proofErr w:type="spellStart"/>
            <w:r w:rsidR="00FD518F" w:rsidRPr="00C11686">
              <w:rPr>
                <w:rFonts w:ascii="Times New Roman" w:hAnsi="Times New Roman" w:cs="Times New Roman"/>
              </w:rPr>
              <w:t>бенчмаркинга</w:t>
            </w:r>
            <w:proofErr w:type="spellEnd"/>
            <w:r w:rsidR="00FD518F" w:rsidRPr="00C11686">
              <w:rPr>
                <w:rFonts w:ascii="Times New Roman" w:hAnsi="Times New Roman" w:cs="Times New Roman"/>
              </w:rPr>
              <w:t xml:space="preserve"> для повышения эффективности деятельности предприятий сферы гостеприимства и общественного питания</w:t>
            </w:r>
            <w:r w:rsidRPr="00C1168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1168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1168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11686">
              <w:rPr>
                <w:rFonts w:ascii="Times New Roman" w:hAnsi="Times New Roman" w:cs="Times New Roman"/>
              </w:rPr>
              <w:t>навыками оценки качества оказания услуг в сфере гостеприимства и общественного питания в соответствии с требованиями нормативно-правовых актов по классификации средств размещения и предприятий общественного питания, а также с учетом мнения потребителей и других заинтересованных сторон</w:t>
            </w:r>
            <w:r w:rsidRPr="00C1168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11686" w14:paraId="2B7985A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F0938" w14:textId="77777777" w:rsidR="00751095" w:rsidRPr="00C116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11686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C1168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11686">
              <w:rPr>
                <w:rFonts w:ascii="Times New Roman" w:hAnsi="Times New Roman" w:cs="Times New Roman"/>
              </w:rPr>
              <w:t xml:space="preserve"> разрабатывать и внедрять маркетинговые стратегии и программы организаций сферы гостеприимства 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191DF" w14:textId="77777777" w:rsidR="00751095" w:rsidRPr="00C116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11686">
              <w:rPr>
                <w:rFonts w:ascii="Times New Roman" w:hAnsi="Times New Roman" w:cs="Times New Roman"/>
                <w:lang w:bidi="ru-RU"/>
              </w:rPr>
              <w:t>ОПК-4.2 - Демонстрирует навыки организации контроля внедрения маркетинговых стратегий и программ организаций сферы гостеприимства и общественного питания, в том числе с использованием возможностей сети Интернет, умеет проводить оценку результатов реализации маркетинговых стратегий и программ в организациях сферы гостеприимства и общественного питания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5DA7A" w14:textId="77777777" w:rsidR="00751095" w:rsidRPr="00C116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1686">
              <w:rPr>
                <w:rFonts w:ascii="Times New Roman" w:hAnsi="Times New Roman" w:cs="Times New Roman"/>
              </w:rPr>
              <w:t xml:space="preserve">Знать: </w:t>
            </w:r>
            <w:r w:rsidR="00316402" w:rsidRPr="00C11686">
              <w:rPr>
                <w:rFonts w:ascii="Times New Roman" w:hAnsi="Times New Roman" w:cs="Times New Roman"/>
              </w:rPr>
              <w:t>технологию разработки и внедрения маркетинговых стратегий и программ организаций сферы гостеприимства и общественного питания</w:t>
            </w:r>
            <w:r w:rsidRPr="00C11686">
              <w:rPr>
                <w:rFonts w:ascii="Times New Roman" w:hAnsi="Times New Roman" w:cs="Times New Roman"/>
              </w:rPr>
              <w:t xml:space="preserve"> </w:t>
            </w:r>
          </w:p>
          <w:p w14:paraId="75AB3237" w14:textId="77777777" w:rsidR="00751095" w:rsidRPr="00C116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1686">
              <w:rPr>
                <w:rFonts w:ascii="Times New Roman" w:hAnsi="Times New Roman" w:cs="Times New Roman"/>
              </w:rPr>
              <w:t xml:space="preserve">Уметь: </w:t>
            </w:r>
            <w:r w:rsidR="00FD518F" w:rsidRPr="00C11686">
              <w:rPr>
                <w:rFonts w:ascii="Times New Roman" w:hAnsi="Times New Roman" w:cs="Times New Roman"/>
              </w:rPr>
              <w:t xml:space="preserve">применять инструменты современной системы продвижения в сфере гостеприимства и общественного питания на основе результатов </w:t>
            </w:r>
            <w:proofErr w:type="spellStart"/>
            <w:r w:rsidR="00FD518F" w:rsidRPr="00C11686">
              <w:rPr>
                <w:rFonts w:ascii="Times New Roman" w:hAnsi="Times New Roman" w:cs="Times New Roman"/>
              </w:rPr>
              <w:t>бенчмаркинга</w:t>
            </w:r>
            <w:proofErr w:type="spellEnd"/>
            <w:r w:rsidRPr="00C11686">
              <w:rPr>
                <w:rFonts w:ascii="Times New Roman" w:hAnsi="Times New Roman" w:cs="Times New Roman"/>
              </w:rPr>
              <w:t xml:space="preserve">. </w:t>
            </w:r>
          </w:p>
          <w:p w14:paraId="43B25527" w14:textId="77777777" w:rsidR="00751095" w:rsidRPr="00C1168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1168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11686">
              <w:rPr>
                <w:rFonts w:ascii="Times New Roman" w:hAnsi="Times New Roman" w:cs="Times New Roman"/>
              </w:rPr>
              <w:t>навыками организации контроля внедрения маркетинговых стратегий и программ организаций сферы гостеприимства и общественного питания, в том числе с использованием возможностей сети Интернет</w:t>
            </w:r>
            <w:r w:rsidRPr="00C1168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1168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34733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Бенчмаркинг как философия предпринимательства и вид маркетинговых исследований с целью повышения конкурентоспособности предприятия гостеприимства.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Маркетинговые исследования и маркетинговая информационная система на предприятиях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Бенчмаркинг как метод маркетинговых исследований. Сущность и задачи маркетинговых исследований. Методические основы маркетинговых исследований. Направления типичных маркетинговых исследований. Виды маркетинговых исследований. Современные научные принципы и методы маркетинговых исследований рынка предприятий гостеприимства и общественного питания. Кабинетные исследования: контент-анализ, классический анализ документов и др. Полевые исследования: опрос, наблюдение, эксперимент (тестирование) и технология их проведения. Методика составления опросного листа: выборка, закрытые и открытые вопросы. Правила и процедуры маркетинговых исследований. Характеристика этапов процесса маркетинговых исследований. SWOT-анализ – маркетинговый метод исследования рынка. Бенчмаркинг: изучение рынка и конкурентов. Классификация маркетинговой информации. Источники внутренней маркетинговой информации. Источники внешней маркетинговой информации. Количественная и качественная информация. Процесс формирования информации. Маркетинговая информационная система (МИС). Роль информационных технологий в работе МИС организаций сферы гостеприимства и общественного питания. Сегментация рынка – важнейшее направление маркетингового исследования рынка гостеприимства и общественного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180455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09DC6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Понятие, виды и технология проведения бенчмаркинга на предприятиях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59D2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подходы к определению понятия «бенчмаркинг». Многоаспектность бенчмаркинга. Эволюция бенчмаркинга. Цели. Задачи. Направления. Принципы бенчмаркинга: взаимность, добровольность, аналогичность, измеримость, достоверность, ориентация на процесс, приоритет требований рынка, коллективизм и коллегиальность, гибкость и адаптивность, непрерывное развитие, инициативность. Неэтичные методы конкуренции: отличия от бенчмаркинга. Преимущества и недостатки бенчмаркинга. Способы позиционирования бенчмаркинга на предприятии. Роль бенчмаркинга на современном предприятии гостеприимства и общественного питания. Классификация видов бенчмаркинга: преимущества и недостатки каждого вида. Тема 3. Организация проведения бенчмаркинга в сфере гостеприимства и общественного питания Алгоритм и основные этапы построения процесса бенчмаркинга. Методические подходы к выбору объекта бенчмаркинга. Процессный подход к управлению. Моделирование бизнес-процессов стандарта ISO 9000. Три уровня конкретизации критически важных факторов успеха изучаемого бизнес-процесса. Управление бенчмаркинговым проектом. Календарный план бенчмаркинга. Командная организация бенчмаркинга. Виды бенчмаркинговых команд: целая рабочая группа, межфункциональные команды, спонтанные команды. Структура бенчмаркинговой команды. Определение источников и методов бенчмаркингового исследования. Требования к форме и формату бенчмаркингового отчета. Факторы, способствующие успешному внедрению результатов бенчмаркинга.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FCE6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2841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666A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0CB83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2BE7306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950CD76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Современная система продвижения на предприятиях гостеприимства и общественного питания.</w:t>
            </w:r>
          </w:p>
        </w:tc>
      </w:tr>
      <w:tr w:rsidR="005B37A7" w:rsidRPr="005B37A7" w14:paraId="400FFF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381DD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Основные понятия и организация системы продвижения на предприятиях сферы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DE36E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продвижения предприятия. Роль системы продвижения предприятия комплексе маркетинга. Цели и основные задачи современной системы продвижения. Целевые аудитории коммуникаций: гости, клиенты, посредники, поставщики, органы государственной власти (исполнительной, законодательной, контролирующие органы), финансовые органы, конкуренты, местное сообщество и т.д. Брендинг и позиционирование предприятия гостеприимства. Характеристика традиционных и современных каналов и средств продвижения предприятий гостеприимства в офлайн и онлайн форматах.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EBDA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28A5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5C48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4DE32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532601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C3CB4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Применение традиционных и инновационных инструментов маркетинговых коммуникаций на предприятиях сферы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5B3E3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SMM. Мониторинг. SEO. SMO. Геолокация. Собственные медиаресурсы (Вконтакте, YouTube, Телеграм). Отзывы и рейтинги (Afisha, Tripadvisor). Программы лояльности. Кросс-маркетинг. Сбор данных. Реклама. Лидеры мнений. SERM. Разработка коммуникационной стратегии и организации системы продвижения. Принципы выбора структуры комплекса коммуникаций: реклама, связи с общественностью, стимулирование сбыта, персональные продажи, мерчандайзинг, спонсорство и др. Разработка бюджета и анализ результатов коммуникационной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6F67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9F1D6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B213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B4336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9F262EA" w:rsidR="00963445" w:rsidRPr="00352B6F" w:rsidRDefault="00C116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34733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3473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0"/>
        <w:gridCol w:w="356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1168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11686">
              <w:rPr>
                <w:rFonts w:ascii="Times New Roman" w:hAnsi="Times New Roman" w:cs="Times New Roman"/>
                <w:sz w:val="24"/>
                <w:szCs w:val="24"/>
              </w:rPr>
              <w:t xml:space="preserve">Соловьева, Ю. Н.  Конкурентные преимущества и </w:t>
            </w:r>
            <w:proofErr w:type="spellStart"/>
            <w:r w:rsidRPr="00C11686">
              <w:rPr>
                <w:rFonts w:ascii="Times New Roman" w:hAnsi="Times New Roman" w:cs="Times New Roman"/>
                <w:sz w:val="24"/>
                <w:szCs w:val="24"/>
              </w:rPr>
              <w:t>бенчмаркинг</w:t>
            </w:r>
            <w:proofErr w:type="spellEnd"/>
            <w:proofErr w:type="gramStart"/>
            <w:r w:rsidRPr="00C116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1168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Ю. Н. Соловьева. — 2-е изд., </w:t>
            </w:r>
            <w:proofErr w:type="spellStart"/>
            <w:r w:rsidRPr="00C1168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C1168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C1168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11686">
              <w:rPr>
                <w:rFonts w:ascii="Times New Roman" w:hAnsi="Times New Roman" w:cs="Times New Roman"/>
                <w:sz w:val="24"/>
                <w:szCs w:val="24"/>
              </w:rPr>
              <w:t>, 2024. — 139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E189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https://urait.ru/bcode/489582</w:t>
              </w:r>
            </w:hyperlink>
          </w:p>
        </w:tc>
      </w:tr>
      <w:tr w:rsidR="00262CF0" w:rsidRPr="00FD13E3" w14:paraId="6641F63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09774A" w14:textId="77777777" w:rsidR="00262CF0" w:rsidRPr="00C1168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11686">
              <w:rPr>
                <w:rFonts w:ascii="Times New Roman" w:hAnsi="Times New Roman" w:cs="Times New Roman"/>
                <w:sz w:val="24"/>
                <w:szCs w:val="24"/>
              </w:rPr>
              <w:t xml:space="preserve">Музыкант В.Л. Основы интегрированных коммуникаций: теория и современные практики. В 2-х </w:t>
            </w:r>
            <w:proofErr w:type="gramStart"/>
            <w:r w:rsidRPr="00C11686">
              <w:rPr>
                <w:rFonts w:ascii="Times New Roman" w:hAnsi="Times New Roman" w:cs="Times New Roman"/>
                <w:sz w:val="24"/>
                <w:szCs w:val="24"/>
              </w:rPr>
              <w:t>частях</w:t>
            </w:r>
            <w:proofErr w:type="gramEnd"/>
            <w:r w:rsidRPr="00C11686">
              <w:rPr>
                <w:rFonts w:ascii="Times New Roman" w:hAnsi="Times New Roman" w:cs="Times New Roman"/>
                <w:sz w:val="24"/>
                <w:szCs w:val="24"/>
              </w:rPr>
              <w:t xml:space="preserve">. Ч.2. учебник и практикум для вузов. Москва: Издательство </w:t>
            </w:r>
            <w:proofErr w:type="spellStart"/>
            <w:r w:rsidRPr="00C1168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11686">
              <w:rPr>
                <w:rFonts w:ascii="Times New Roman" w:hAnsi="Times New Roman" w:cs="Times New Roman"/>
                <w:sz w:val="24"/>
                <w:szCs w:val="24"/>
              </w:rPr>
              <w:t>, 2024. - 501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3249B2" w14:textId="77777777" w:rsidR="00262CF0" w:rsidRPr="007E6725" w:rsidRDefault="00FE189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anchor="page/1" w:history="1">
              <w:r w:rsidR="00984247" w:rsidRPr="00C11686">
                <w:rPr>
                  <w:color w:val="00008B"/>
                  <w:u w:val="single"/>
                  <w:lang w:val="en-US"/>
                </w:rPr>
                <w:t>https://urait.ru/viewer/osnovy ... -2-smm-rynok-m-a-537412#page/1</w:t>
              </w:r>
            </w:hyperlink>
          </w:p>
        </w:tc>
      </w:tr>
      <w:tr w:rsidR="00262CF0" w:rsidRPr="007E6725" w14:paraId="4D1E438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8FCA4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11686">
              <w:rPr>
                <w:rFonts w:ascii="Times New Roman" w:hAnsi="Times New Roman" w:cs="Times New Roman"/>
                <w:sz w:val="24"/>
                <w:szCs w:val="24"/>
              </w:rPr>
              <w:t xml:space="preserve">Леонова, Татьяна Иннокентьевна. Инновационные технологии в управлении качеством: учебное пособие / </w:t>
            </w:r>
            <w:proofErr w:type="spellStart"/>
            <w:r w:rsidRPr="00C11686">
              <w:rPr>
                <w:rFonts w:ascii="Times New Roman" w:hAnsi="Times New Roman" w:cs="Times New Roman"/>
                <w:sz w:val="24"/>
                <w:szCs w:val="24"/>
              </w:rPr>
              <w:t>Т.И.Леонова</w:t>
            </w:r>
            <w:proofErr w:type="spellEnd"/>
            <w:r w:rsidRPr="00C1168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11686">
              <w:rPr>
                <w:rFonts w:ascii="Times New Roman" w:hAnsi="Times New Roman" w:cs="Times New Roman"/>
                <w:sz w:val="24"/>
                <w:szCs w:val="24"/>
              </w:rPr>
              <w:t>Л.В.Виноградов</w:t>
            </w:r>
            <w:proofErr w:type="spellEnd"/>
            <w:r w:rsidRPr="00C1168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11686">
              <w:rPr>
                <w:rFonts w:ascii="Times New Roman" w:hAnsi="Times New Roman" w:cs="Times New Roman"/>
                <w:sz w:val="24"/>
                <w:szCs w:val="24"/>
              </w:rPr>
              <w:t>В.С.Бурылов</w:t>
            </w:r>
            <w:proofErr w:type="spellEnd"/>
            <w:r w:rsidRPr="00C1168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gramStart"/>
            <w:r w:rsidRPr="00C11686">
              <w:rPr>
                <w:rFonts w:ascii="Times New Roman" w:hAnsi="Times New Roman" w:cs="Times New Roman"/>
                <w:sz w:val="24"/>
                <w:szCs w:val="24"/>
              </w:rPr>
              <w:t>М-во</w:t>
            </w:r>
            <w:proofErr w:type="gramEnd"/>
            <w:r w:rsidRPr="00C11686">
              <w:rPr>
                <w:rFonts w:ascii="Times New Roman" w:hAnsi="Times New Roman" w:cs="Times New Roman"/>
                <w:sz w:val="24"/>
                <w:szCs w:val="24"/>
              </w:rPr>
              <w:t xml:space="preserve"> науки и высш. образования Рос. Федерации, С.-</w:t>
            </w:r>
            <w:proofErr w:type="spellStart"/>
            <w:r w:rsidRPr="00C1168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1168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1168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1168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C116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116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1168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11686">
              <w:rPr>
                <w:rFonts w:ascii="Times New Roman" w:hAnsi="Times New Roman" w:cs="Times New Roman"/>
                <w:sz w:val="24"/>
                <w:szCs w:val="24"/>
              </w:rPr>
              <w:t xml:space="preserve">роект. менеджмента и упр. качеством.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2021. 1 файл (3,77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4F5936" w14:textId="77777777" w:rsidR="00262CF0" w:rsidRPr="007E6725" w:rsidRDefault="00FE189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C1168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¾Ð»Ð¾Ð³Ð¸Ð¸_ÐÐµÐ¾Ð½Ð¾Ð²Ð°.pdf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3473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A2F1E00" w14:textId="77777777" w:rsidTr="007B550D">
        <w:tc>
          <w:tcPr>
            <w:tcW w:w="9345" w:type="dxa"/>
          </w:tcPr>
          <w:p w14:paraId="1D11AD3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30417D4" w14:textId="77777777" w:rsidTr="007B550D">
        <w:tc>
          <w:tcPr>
            <w:tcW w:w="9345" w:type="dxa"/>
          </w:tcPr>
          <w:p w14:paraId="0C9ECBF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3A6B3A5" w14:textId="77777777" w:rsidTr="007B550D">
        <w:tc>
          <w:tcPr>
            <w:tcW w:w="9345" w:type="dxa"/>
          </w:tcPr>
          <w:p w14:paraId="0F12E9F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D0DC9E3" w14:textId="77777777" w:rsidTr="007B550D">
        <w:tc>
          <w:tcPr>
            <w:tcW w:w="9345" w:type="dxa"/>
          </w:tcPr>
          <w:p w14:paraId="0D46B80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3473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E189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3473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1168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1168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1168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1168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1168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1168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116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11686">
              <w:rPr>
                <w:sz w:val="22"/>
                <w:szCs w:val="22"/>
              </w:rPr>
              <w:t xml:space="preserve"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11686">
              <w:rPr>
                <w:sz w:val="22"/>
                <w:szCs w:val="22"/>
              </w:rPr>
              <w:t>комплексом</w:t>
            </w:r>
            <w:proofErr w:type="gramStart"/>
            <w:r w:rsidRPr="00C11686">
              <w:rPr>
                <w:sz w:val="22"/>
                <w:szCs w:val="22"/>
              </w:rPr>
              <w:t>.С</w:t>
            </w:r>
            <w:proofErr w:type="gramEnd"/>
            <w:r w:rsidRPr="00C11686">
              <w:rPr>
                <w:sz w:val="22"/>
                <w:szCs w:val="22"/>
              </w:rPr>
              <w:t>пециализированная</w:t>
            </w:r>
            <w:proofErr w:type="spellEnd"/>
            <w:r w:rsidRPr="00C1168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11686">
              <w:rPr>
                <w:sz w:val="22"/>
                <w:szCs w:val="22"/>
              </w:rPr>
              <w:t xml:space="preserve">Учебная мебель на 100 посадочных мест, доска меловая - 1 шт., тумба - 1 шт., Компьютер </w:t>
            </w:r>
            <w:r w:rsidRPr="00C11686">
              <w:rPr>
                <w:sz w:val="22"/>
                <w:szCs w:val="22"/>
                <w:lang w:val="en-US"/>
              </w:rPr>
              <w:t>Intel</w:t>
            </w:r>
            <w:r w:rsidRPr="00C11686">
              <w:rPr>
                <w:sz w:val="22"/>
                <w:szCs w:val="22"/>
              </w:rPr>
              <w:t xml:space="preserve"> </w:t>
            </w:r>
            <w:proofErr w:type="spellStart"/>
            <w:r w:rsidRPr="00C1168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11686">
              <w:rPr>
                <w:sz w:val="22"/>
                <w:szCs w:val="22"/>
              </w:rPr>
              <w:t>3 2100 3.3/4</w:t>
            </w:r>
            <w:r w:rsidRPr="00C11686">
              <w:rPr>
                <w:sz w:val="22"/>
                <w:szCs w:val="22"/>
                <w:lang w:val="en-US"/>
              </w:rPr>
              <w:t>Gb</w:t>
            </w:r>
            <w:r w:rsidRPr="00C11686">
              <w:rPr>
                <w:sz w:val="22"/>
                <w:szCs w:val="22"/>
              </w:rPr>
              <w:t>/500</w:t>
            </w:r>
            <w:r w:rsidRPr="00C11686">
              <w:rPr>
                <w:sz w:val="22"/>
                <w:szCs w:val="22"/>
                <w:lang w:val="en-US"/>
              </w:rPr>
              <w:t>Gb</w:t>
            </w:r>
            <w:r w:rsidRPr="00C11686">
              <w:rPr>
                <w:sz w:val="22"/>
                <w:szCs w:val="22"/>
              </w:rPr>
              <w:t>/</w:t>
            </w:r>
            <w:proofErr w:type="spellStart"/>
            <w:r w:rsidRPr="00C11686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C11686">
              <w:rPr>
                <w:sz w:val="22"/>
                <w:szCs w:val="22"/>
              </w:rPr>
              <w:t xml:space="preserve">193 - 1 шт., Проектор </w:t>
            </w:r>
            <w:r w:rsidRPr="00C11686">
              <w:rPr>
                <w:sz w:val="22"/>
                <w:szCs w:val="22"/>
                <w:lang w:val="en-US"/>
              </w:rPr>
              <w:t>Sanyo</w:t>
            </w:r>
            <w:r w:rsidRPr="00C11686">
              <w:rPr>
                <w:sz w:val="22"/>
                <w:szCs w:val="22"/>
              </w:rPr>
              <w:t xml:space="preserve"> </w:t>
            </w:r>
            <w:r w:rsidRPr="00C11686">
              <w:rPr>
                <w:sz w:val="22"/>
                <w:szCs w:val="22"/>
                <w:lang w:val="en-US"/>
              </w:rPr>
              <w:t>PLCXU</w:t>
            </w:r>
            <w:r w:rsidRPr="00C11686">
              <w:rPr>
                <w:sz w:val="22"/>
                <w:szCs w:val="22"/>
              </w:rPr>
              <w:t xml:space="preserve">106 - 1 шт., Колонки </w:t>
            </w:r>
            <w:r w:rsidRPr="00C11686">
              <w:rPr>
                <w:sz w:val="22"/>
                <w:szCs w:val="22"/>
                <w:lang w:val="en-US"/>
              </w:rPr>
              <w:t>Hi</w:t>
            </w:r>
            <w:r w:rsidRPr="00C11686">
              <w:rPr>
                <w:sz w:val="22"/>
                <w:szCs w:val="22"/>
              </w:rPr>
              <w:t>-</w:t>
            </w:r>
            <w:r w:rsidRPr="00C11686">
              <w:rPr>
                <w:sz w:val="22"/>
                <w:szCs w:val="22"/>
                <w:lang w:val="en-US"/>
              </w:rPr>
              <w:t>Fi</w:t>
            </w:r>
            <w:r w:rsidRPr="00C11686">
              <w:rPr>
                <w:sz w:val="22"/>
                <w:szCs w:val="22"/>
              </w:rPr>
              <w:t xml:space="preserve"> </w:t>
            </w:r>
            <w:r w:rsidRPr="00C11686">
              <w:rPr>
                <w:sz w:val="22"/>
                <w:szCs w:val="22"/>
                <w:lang w:val="en-US"/>
              </w:rPr>
              <w:t>PRO</w:t>
            </w:r>
            <w:r w:rsidRPr="00C11686">
              <w:rPr>
                <w:sz w:val="22"/>
                <w:szCs w:val="22"/>
              </w:rPr>
              <w:t xml:space="preserve"> </w:t>
            </w:r>
            <w:r w:rsidRPr="00C11686">
              <w:rPr>
                <w:sz w:val="22"/>
                <w:szCs w:val="22"/>
                <w:lang w:val="en-US"/>
              </w:rPr>
              <w:t>MASK</w:t>
            </w:r>
            <w:r w:rsidRPr="00C11686">
              <w:rPr>
                <w:sz w:val="22"/>
                <w:szCs w:val="22"/>
              </w:rPr>
              <w:t>6</w:t>
            </w:r>
            <w:r w:rsidRPr="00C11686">
              <w:rPr>
                <w:sz w:val="22"/>
                <w:szCs w:val="22"/>
                <w:lang w:val="en-US"/>
              </w:rPr>
              <w:t>T</w:t>
            </w:r>
            <w:r w:rsidRPr="00C11686">
              <w:rPr>
                <w:sz w:val="22"/>
                <w:szCs w:val="22"/>
              </w:rPr>
              <w:t>-</w:t>
            </w:r>
            <w:r w:rsidRPr="00C11686">
              <w:rPr>
                <w:sz w:val="22"/>
                <w:szCs w:val="22"/>
                <w:lang w:val="en-US"/>
              </w:rPr>
              <w:t>W</w:t>
            </w:r>
            <w:r w:rsidRPr="00C11686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C11686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C11686">
              <w:rPr>
                <w:sz w:val="22"/>
                <w:szCs w:val="22"/>
              </w:rPr>
              <w:t xml:space="preserve"> </w:t>
            </w:r>
            <w:r w:rsidRPr="00C11686">
              <w:rPr>
                <w:sz w:val="22"/>
                <w:szCs w:val="22"/>
                <w:lang w:val="en-US"/>
              </w:rPr>
              <w:t>TA</w:t>
            </w:r>
            <w:r w:rsidRPr="00C11686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C11686">
              <w:rPr>
                <w:sz w:val="22"/>
                <w:szCs w:val="22"/>
                <w:lang w:val="en-US"/>
              </w:rPr>
              <w:t>Matte</w:t>
            </w:r>
            <w:r w:rsidRPr="00C11686">
              <w:rPr>
                <w:sz w:val="22"/>
                <w:szCs w:val="22"/>
              </w:rPr>
              <w:t xml:space="preserve"> </w:t>
            </w:r>
            <w:r w:rsidRPr="00C11686">
              <w:rPr>
                <w:sz w:val="22"/>
                <w:szCs w:val="22"/>
                <w:lang w:val="en-US"/>
              </w:rPr>
              <w:t>White</w:t>
            </w:r>
            <w:r w:rsidRPr="00C11686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</w:t>
            </w:r>
            <w:proofErr w:type="gramEnd"/>
            <w:r w:rsidRPr="00C11686">
              <w:rPr>
                <w:sz w:val="22"/>
                <w:szCs w:val="22"/>
              </w:rPr>
              <w:t xml:space="preserve">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116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11686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C11686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C11686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C11686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C11686" w14:paraId="754A1DC1" w14:textId="77777777" w:rsidTr="008416EB">
        <w:tc>
          <w:tcPr>
            <w:tcW w:w="7797" w:type="dxa"/>
            <w:shd w:val="clear" w:color="auto" w:fill="auto"/>
          </w:tcPr>
          <w:p w14:paraId="45070D44" w14:textId="77777777" w:rsidR="002C735C" w:rsidRPr="00C116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11686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11686">
              <w:rPr>
                <w:sz w:val="22"/>
                <w:szCs w:val="22"/>
              </w:rPr>
              <w:t>комплексом</w:t>
            </w:r>
            <w:proofErr w:type="gramStart"/>
            <w:r w:rsidRPr="00C11686">
              <w:rPr>
                <w:sz w:val="22"/>
                <w:szCs w:val="22"/>
              </w:rPr>
              <w:t>.С</w:t>
            </w:r>
            <w:proofErr w:type="gramEnd"/>
            <w:r w:rsidRPr="00C11686">
              <w:rPr>
                <w:sz w:val="22"/>
                <w:szCs w:val="22"/>
              </w:rPr>
              <w:t>пециализированная</w:t>
            </w:r>
            <w:proofErr w:type="spellEnd"/>
            <w:r w:rsidRPr="00C11686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1 шт.; тумба; Компьютер </w:t>
            </w:r>
            <w:r w:rsidRPr="00C11686">
              <w:rPr>
                <w:sz w:val="22"/>
                <w:szCs w:val="22"/>
                <w:lang w:val="en-US"/>
              </w:rPr>
              <w:t>Intel</w:t>
            </w:r>
            <w:r w:rsidRPr="00C11686">
              <w:rPr>
                <w:sz w:val="22"/>
                <w:szCs w:val="22"/>
              </w:rPr>
              <w:t xml:space="preserve"> </w:t>
            </w:r>
            <w:proofErr w:type="spellStart"/>
            <w:r w:rsidRPr="00C1168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11686">
              <w:rPr>
                <w:sz w:val="22"/>
                <w:szCs w:val="22"/>
              </w:rPr>
              <w:t xml:space="preserve">5 </w:t>
            </w:r>
            <w:r w:rsidRPr="00C11686">
              <w:rPr>
                <w:sz w:val="22"/>
                <w:szCs w:val="22"/>
                <w:lang w:val="en-US"/>
              </w:rPr>
              <w:t>X</w:t>
            </w:r>
            <w:r w:rsidRPr="00C11686">
              <w:rPr>
                <w:sz w:val="22"/>
                <w:szCs w:val="22"/>
              </w:rPr>
              <w:t>4 4460 3.2</w:t>
            </w:r>
            <w:proofErr w:type="spellStart"/>
            <w:r w:rsidRPr="00C11686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C11686">
              <w:rPr>
                <w:sz w:val="22"/>
                <w:szCs w:val="22"/>
              </w:rPr>
              <w:t>/8</w:t>
            </w:r>
            <w:r w:rsidRPr="00C11686">
              <w:rPr>
                <w:sz w:val="22"/>
                <w:szCs w:val="22"/>
                <w:lang w:val="en-US"/>
              </w:rPr>
              <w:t>Gb</w:t>
            </w:r>
            <w:r w:rsidRPr="00C11686">
              <w:rPr>
                <w:sz w:val="22"/>
                <w:szCs w:val="22"/>
              </w:rPr>
              <w:t>/1</w:t>
            </w:r>
            <w:r w:rsidRPr="00C11686">
              <w:rPr>
                <w:sz w:val="22"/>
                <w:szCs w:val="22"/>
                <w:lang w:val="en-US"/>
              </w:rPr>
              <w:t>Tb</w:t>
            </w:r>
            <w:r w:rsidRPr="00C11686">
              <w:rPr>
                <w:sz w:val="22"/>
                <w:szCs w:val="22"/>
              </w:rPr>
              <w:t xml:space="preserve"> - 1 шт., Проектор цифровой </w:t>
            </w:r>
            <w:r w:rsidRPr="00C11686">
              <w:rPr>
                <w:sz w:val="22"/>
                <w:szCs w:val="22"/>
                <w:lang w:val="en-US"/>
              </w:rPr>
              <w:t>Acer</w:t>
            </w:r>
            <w:r w:rsidRPr="00C11686">
              <w:rPr>
                <w:sz w:val="22"/>
                <w:szCs w:val="22"/>
              </w:rPr>
              <w:t xml:space="preserve"> </w:t>
            </w:r>
            <w:r w:rsidRPr="00C11686">
              <w:rPr>
                <w:sz w:val="22"/>
                <w:szCs w:val="22"/>
                <w:lang w:val="en-US"/>
              </w:rPr>
              <w:t>X</w:t>
            </w:r>
            <w:r w:rsidRPr="00C11686">
              <w:rPr>
                <w:sz w:val="22"/>
                <w:szCs w:val="22"/>
              </w:rPr>
              <w:t xml:space="preserve">1240 - 1 шт., Микшер-усилитель ТА-1120 - 1 шт.,  Акустическая система </w:t>
            </w:r>
            <w:r w:rsidRPr="00C11686">
              <w:rPr>
                <w:sz w:val="22"/>
                <w:szCs w:val="22"/>
                <w:lang w:val="en-US"/>
              </w:rPr>
              <w:t>JBL</w:t>
            </w:r>
            <w:r w:rsidRPr="00C11686">
              <w:rPr>
                <w:sz w:val="22"/>
                <w:szCs w:val="22"/>
              </w:rPr>
              <w:t xml:space="preserve"> </w:t>
            </w:r>
            <w:r w:rsidRPr="00C11686">
              <w:rPr>
                <w:sz w:val="22"/>
                <w:szCs w:val="22"/>
                <w:lang w:val="en-US"/>
              </w:rPr>
              <w:t>CONTROL</w:t>
            </w:r>
            <w:r w:rsidRPr="00C11686">
              <w:rPr>
                <w:sz w:val="22"/>
                <w:szCs w:val="22"/>
              </w:rPr>
              <w:t xml:space="preserve"> 25 </w:t>
            </w:r>
            <w:r w:rsidRPr="00C11686">
              <w:rPr>
                <w:sz w:val="22"/>
                <w:szCs w:val="22"/>
                <w:lang w:val="en-US"/>
              </w:rPr>
              <w:t>WH</w:t>
            </w:r>
            <w:r w:rsidRPr="00C11686">
              <w:rPr>
                <w:sz w:val="22"/>
                <w:szCs w:val="22"/>
              </w:rPr>
              <w:t xml:space="preserve"> - 2 шт., Экран 183х240 .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94B0A9" w14:textId="77777777" w:rsidR="002C735C" w:rsidRPr="00C116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11686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C11686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C11686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C11686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C11686" w14:paraId="0703BF11" w14:textId="77777777" w:rsidTr="008416EB">
        <w:tc>
          <w:tcPr>
            <w:tcW w:w="7797" w:type="dxa"/>
            <w:shd w:val="clear" w:color="auto" w:fill="auto"/>
          </w:tcPr>
          <w:p w14:paraId="37647790" w14:textId="77777777" w:rsidR="002C735C" w:rsidRPr="00C116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11686">
              <w:rPr>
                <w:sz w:val="22"/>
                <w:szCs w:val="22"/>
              </w:rPr>
              <w:t xml:space="preserve">Ауд. 401 </w:t>
            </w:r>
            <w:proofErr w:type="spellStart"/>
            <w:r w:rsidRPr="00C11686">
              <w:rPr>
                <w:sz w:val="22"/>
                <w:szCs w:val="22"/>
              </w:rPr>
              <w:t>пом</w:t>
            </w:r>
            <w:proofErr w:type="spellEnd"/>
            <w:r w:rsidRPr="00C11686">
              <w:rPr>
                <w:sz w:val="22"/>
                <w:szCs w:val="22"/>
              </w:rPr>
              <w:t xml:space="preserve"> 1 Лаборатория "Лабораторный </w:t>
            </w:r>
            <w:proofErr w:type="spellStart"/>
            <w:r w:rsidRPr="00C11686">
              <w:rPr>
                <w:sz w:val="22"/>
                <w:szCs w:val="22"/>
              </w:rPr>
              <w:t>комплекс"</w:t>
            </w:r>
            <w:proofErr w:type="gramStart"/>
            <w:r w:rsidRPr="00C11686">
              <w:rPr>
                <w:sz w:val="22"/>
                <w:szCs w:val="22"/>
              </w:rPr>
              <w:t>.С</w:t>
            </w:r>
            <w:proofErr w:type="gramEnd"/>
            <w:r w:rsidRPr="00C11686">
              <w:rPr>
                <w:sz w:val="22"/>
                <w:szCs w:val="22"/>
              </w:rPr>
              <w:t>пециализированная</w:t>
            </w:r>
            <w:proofErr w:type="spellEnd"/>
            <w:r w:rsidRPr="00C11686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C11686">
              <w:rPr>
                <w:sz w:val="22"/>
                <w:szCs w:val="22"/>
                <w:lang w:val="en-US"/>
              </w:rPr>
              <w:t>I</w:t>
            </w:r>
            <w:r w:rsidRPr="00C11686">
              <w:rPr>
                <w:sz w:val="22"/>
                <w:szCs w:val="22"/>
              </w:rPr>
              <w:t xml:space="preserve">3-8100/ 8Гб/500Гб/ </w:t>
            </w:r>
            <w:r w:rsidRPr="00C11686">
              <w:rPr>
                <w:sz w:val="22"/>
                <w:szCs w:val="22"/>
                <w:lang w:val="en-US"/>
              </w:rPr>
              <w:t>Philips</w:t>
            </w:r>
            <w:r w:rsidRPr="00C11686">
              <w:rPr>
                <w:sz w:val="22"/>
                <w:szCs w:val="22"/>
              </w:rPr>
              <w:t>224</w:t>
            </w:r>
            <w:r w:rsidRPr="00C11686">
              <w:rPr>
                <w:sz w:val="22"/>
                <w:szCs w:val="22"/>
                <w:lang w:val="en-US"/>
              </w:rPr>
              <w:t>E</w:t>
            </w:r>
            <w:r w:rsidRPr="00C11686">
              <w:rPr>
                <w:sz w:val="22"/>
                <w:szCs w:val="22"/>
              </w:rPr>
              <w:t>5</w:t>
            </w:r>
            <w:r w:rsidRPr="00C11686">
              <w:rPr>
                <w:sz w:val="22"/>
                <w:szCs w:val="22"/>
                <w:lang w:val="en-US"/>
              </w:rPr>
              <w:t>QSB</w:t>
            </w:r>
            <w:r w:rsidRPr="00C11686">
              <w:rPr>
                <w:sz w:val="22"/>
                <w:szCs w:val="22"/>
              </w:rPr>
              <w:t xml:space="preserve"> - 20 шт., Ноутбук </w:t>
            </w:r>
            <w:r w:rsidRPr="00C11686">
              <w:rPr>
                <w:sz w:val="22"/>
                <w:szCs w:val="22"/>
                <w:lang w:val="en-US"/>
              </w:rPr>
              <w:t>HP</w:t>
            </w:r>
            <w:r w:rsidRPr="00C11686">
              <w:rPr>
                <w:sz w:val="22"/>
                <w:szCs w:val="22"/>
              </w:rPr>
              <w:t xml:space="preserve"> 250 </w:t>
            </w:r>
            <w:r w:rsidRPr="00C11686">
              <w:rPr>
                <w:sz w:val="22"/>
                <w:szCs w:val="22"/>
                <w:lang w:val="en-US"/>
              </w:rPr>
              <w:t>G</w:t>
            </w:r>
            <w:r w:rsidRPr="00C11686">
              <w:rPr>
                <w:sz w:val="22"/>
                <w:szCs w:val="22"/>
              </w:rPr>
              <w:t>6 1</w:t>
            </w:r>
            <w:r w:rsidRPr="00C11686">
              <w:rPr>
                <w:sz w:val="22"/>
                <w:szCs w:val="22"/>
                <w:lang w:val="en-US"/>
              </w:rPr>
              <w:t>WY</w:t>
            </w:r>
            <w:r w:rsidRPr="00C11686">
              <w:rPr>
                <w:sz w:val="22"/>
                <w:szCs w:val="22"/>
              </w:rPr>
              <w:t>58</w:t>
            </w:r>
            <w:r w:rsidRPr="00C11686">
              <w:rPr>
                <w:sz w:val="22"/>
                <w:szCs w:val="22"/>
                <w:lang w:val="en-US"/>
              </w:rPr>
              <w:t>EA</w:t>
            </w:r>
            <w:r w:rsidRPr="00C11686">
              <w:rPr>
                <w:sz w:val="22"/>
                <w:szCs w:val="22"/>
              </w:rPr>
              <w:t xml:space="preserve"> - 5 шт., Проектор цифровой </w:t>
            </w:r>
            <w:r w:rsidRPr="00C11686">
              <w:rPr>
                <w:sz w:val="22"/>
                <w:szCs w:val="22"/>
                <w:lang w:val="en-US"/>
              </w:rPr>
              <w:t>Acer</w:t>
            </w:r>
            <w:r w:rsidRPr="00C11686">
              <w:rPr>
                <w:sz w:val="22"/>
                <w:szCs w:val="22"/>
              </w:rPr>
              <w:t xml:space="preserve"> </w:t>
            </w:r>
            <w:r w:rsidRPr="00C11686">
              <w:rPr>
                <w:sz w:val="22"/>
                <w:szCs w:val="22"/>
                <w:lang w:val="en-US"/>
              </w:rPr>
              <w:t>X</w:t>
            </w:r>
            <w:r w:rsidRPr="00C11686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4BB24B" w14:textId="77777777" w:rsidR="002C735C" w:rsidRPr="00C116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11686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C11686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C11686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C11686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34734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3473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3473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3473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11686" w14:paraId="2C50C1E8" w14:textId="77777777" w:rsidTr="00C11686">
        <w:tc>
          <w:tcPr>
            <w:tcW w:w="562" w:type="dxa"/>
          </w:tcPr>
          <w:p w14:paraId="31BE581B" w14:textId="77777777" w:rsidR="00C11686" w:rsidRPr="00FD13E3" w:rsidRDefault="00C116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E46C717" w14:textId="77777777" w:rsidR="00C11686" w:rsidRDefault="00C116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3473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1168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168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3473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1168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11686" w14:paraId="5A1C9382" w14:textId="77777777" w:rsidTr="00801458">
        <w:tc>
          <w:tcPr>
            <w:tcW w:w="2336" w:type="dxa"/>
          </w:tcPr>
          <w:p w14:paraId="4C518DAB" w14:textId="77777777" w:rsidR="005D65A5" w:rsidRPr="00C1168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168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1168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168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1168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168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1168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168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11686" w14:paraId="07658034" w14:textId="77777777" w:rsidTr="00801458">
        <w:tc>
          <w:tcPr>
            <w:tcW w:w="2336" w:type="dxa"/>
          </w:tcPr>
          <w:p w14:paraId="1553D698" w14:textId="78F29BFB" w:rsidR="005D65A5" w:rsidRPr="00C1168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1168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11686" w:rsidRDefault="007478E0" w:rsidP="00801458">
            <w:pPr>
              <w:rPr>
                <w:rFonts w:ascii="Times New Roman" w:hAnsi="Times New Roman" w:cs="Times New Roman"/>
              </w:rPr>
            </w:pPr>
            <w:r w:rsidRPr="00C11686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C11686" w:rsidRDefault="007478E0" w:rsidP="00801458">
            <w:pPr>
              <w:rPr>
                <w:rFonts w:ascii="Times New Roman" w:hAnsi="Times New Roman" w:cs="Times New Roman"/>
              </w:rPr>
            </w:pPr>
            <w:r w:rsidRPr="00C1168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11686" w:rsidRDefault="007478E0" w:rsidP="00801458">
            <w:pPr>
              <w:rPr>
                <w:rFonts w:ascii="Times New Roman" w:hAnsi="Times New Roman" w:cs="Times New Roman"/>
              </w:rPr>
            </w:pPr>
            <w:r w:rsidRPr="00C11686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C11686" w14:paraId="4DCFAFC5" w14:textId="77777777" w:rsidTr="00801458">
        <w:tc>
          <w:tcPr>
            <w:tcW w:w="2336" w:type="dxa"/>
          </w:tcPr>
          <w:p w14:paraId="35C59E28" w14:textId="77777777" w:rsidR="005D65A5" w:rsidRPr="00C1168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1168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9513A19" w14:textId="77777777" w:rsidR="005D65A5" w:rsidRPr="00C11686" w:rsidRDefault="007478E0" w:rsidP="00801458">
            <w:pPr>
              <w:rPr>
                <w:rFonts w:ascii="Times New Roman" w:hAnsi="Times New Roman" w:cs="Times New Roman"/>
              </w:rPr>
            </w:pPr>
            <w:r w:rsidRPr="00C11686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3C2EBB8E" w14:textId="77777777" w:rsidR="005D65A5" w:rsidRPr="00C11686" w:rsidRDefault="007478E0" w:rsidP="00801458">
            <w:pPr>
              <w:rPr>
                <w:rFonts w:ascii="Times New Roman" w:hAnsi="Times New Roman" w:cs="Times New Roman"/>
              </w:rPr>
            </w:pPr>
            <w:r w:rsidRPr="00C1168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7DE14C5" w14:textId="77777777" w:rsidR="005D65A5" w:rsidRPr="00C11686" w:rsidRDefault="007478E0" w:rsidP="00801458">
            <w:pPr>
              <w:rPr>
                <w:rFonts w:ascii="Times New Roman" w:hAnsi="Times New Roman" w:cs="Times New Roman"/>
              </w:rPr>
            </w:pPr>
            <w:r w:rsidRPr="00C11686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C11686" w14:paraId="052FBBDA" w14:textId="77777777" w:rsidTr="00801458">
        <w:tc>
          <w:tcPr>
            <w:tcW w:w="2336" w:type="dxa"/>
          </w:tcPr>
          <w:p w14:paraId="3396E91E" w14:textId="77777777" w:rsidR="005D65A5" w:rsidRPr="00C1168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1168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F79E17D" w14:textId="77777777" w:rsidR="005D65A5" w:rsidRPr="00C11686" w:rsidRDefault="007478E0" w:rsidP="00801458">
            <w:pPr>
              <w:rPr>
                <w:rFonts w:ascii="Times New Roman" w:hAnsi="Times New Roman" w:cs="Times New Roman"/>
              </w:rPr>
            </w:pPr>
            <w:r w:rsidRPr="00C1168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1CC5E17" w14:textId="77777777" w:rsidR="005D65A5" w:rsidRPr="00C11686" w:rsidRDefault="007478E0" w:rsidP="00801458">
            <w:pPr>
              <w:rPr>
                <w:rFonts w:ascii="Times New Roman" w:hAnsi="Times New Roman" w:cs="Times New Roman"/>
              </w:rPr>
            </w:pPr>
            <w:r w:rsidRPr="00C1168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8425E7D" w14:textId="77777777" w:rsidR="005D65A5" w:rsidRPr="00C11686" w:rsidRDefault="007478E0" w:rsidP="00801458">
            <w:pPr>
              <w:rPr>
                <w:rFonts w:ascii="Times New Roman" w:hAnsi="Times New Roman" w:cs="Times New Roman"/>
              </w:rPr>
            </w:pPr>
            <w:r w:rsidRPr="00C1168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C1168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1168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347347"/>
      <w:r w:rsidRPr="00C1168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C11686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11686" w:rsidRPr="00C11686" w14:paraId="2872B9DB" w14:textId="77777777" w:rsidTr="00C11686">
        <w:tc>
          <w:tcPr>
            <w:tcW w:w="562" w:type="dxa"/>
          </w:tcPr>
          <w:p w14:paraId="742A7E79" w14:textId="77777777" w:rsidR="00C11686" w:rsidRPr="00C11686" w:rsidRDefault="00C116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D42D85A" w14:textId="77777777" w:rsidR="00C11686" w:rsidRPr="00C11686" w:rsidRDefault="00C116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168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12BA132" w14:textId="77777777" w:rsidR="00C11686" w:rsidRPr="00C11686" w:rsidRDefault="00C1168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1168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347348"/>
      <w:r w:rsidRPr="00C1168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1168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1168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11686" w14:paraId="0267C479" w14:textId="77777777" w:rsidTr="00801458">
        <w:tc>
          <w:tcPr>
            <w:tcW w:w="2500" w:type="pct"/>
          </w:tcPr>
          <w:p w14:paraId="37F699C9" w14:textId="77777777" w:rsidR="00B8237E" w:rsidRPr="00C1168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168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1168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168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11686" w14:paraId="3F240151" w14:textId="77777777" w:rsidTr="00801458">
        <w:tc>
          <w:tcPr>
            <w:tcW w:w="2500" w:type="pct"/>
          </w:tcPr>
          <w:p w14:paraId="61E91592" w14:textId="61A0874C" w:rsidR="00B8237E" w:rsidRPr="00C11686" w:rsidRDefault="00B8237E" w:rsidP="00801458">
            <w:pPr>
              <w:rPr>
                <w:rFonts w:ascii="Times New Roman" w:hAnsi="Times New Roman" w:cs="Times New Roman"/>
              </w:rPr>
            </w:pPr>
            <w:r w:rsidRPr="00C1168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C11686" w:rsidRDefault="005C548A" w:rsidP="00801458">
            <w:pPr>
              <w:rPr>
                <w:rFonts w:ascii="Times New Roman" w:hAnsi="Times New Roman" w:cs="Times New Roman"/>
              </w:rPr>
            </w:pPr>
            <w:r w:rsidRPr="00C1168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C11686" w14:paraId="2A886579" w14:textId="77777777" w:rsidTr="00801458">
        <w:tc>
          <w:tcPr>
            <w:tcW w:w="2500" w:type="pct"/>
          </w:tcPr>
          <w:p w14:paraId="134656E4" w14:textId="77777777" w:rsidR="00B8237E" w:rsidRPr="00C1168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11686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0C802141" w14:textId="77777777" w:rsidR="00B8237E" w:rsidRPr="00C11686" w:rsidRDefault="005C548A" w:rsidP="00801458">
            <w:pPr>
              <w:rPr>
                <w:rFonts w:ascii="Times New Roman" w:hAnsi="Times New Roman" w:cs="Times New Roman"/>
              </w:rPr>
            </w:pPr>
            <w:r w:rsidRPr="00C1168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C1168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C1168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347349"/>
      <w:r w:rsidRPr="00C1168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C1168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C1168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C1168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168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C11686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C1168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C1168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11686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C11686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C11686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1686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C11686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C11686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C11686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C11686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C1168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9C9A17" w14:textId="77777777" w:rsidR="00FE1897" w:rsidRDefault="00FE1897" w:rsidP="00315CA6">
      <w:pPr>
        <w:spacing w:after="0" w:line="240" w:lineRule="auto"/>
      </w:pPr>
      <w:r>
        <w:separator/>
      </w:r>
    </w:p>
  </w:endnote>
  <w:endnote w:type="continuationSeparator" w:id="0">
    <w:p w14:paraId="1741840C" w14:textId="77777777" w:rsidR="00FE1897" w:rsidRDefault="00FE189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13E3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53AADB" w14:textId="77777777" w:rsidR="00FE1897" w:rsidRDefault="00FE1897" w:rsidP="00315CA6">
      <w:pPr>
        <w:spacing w:after="0" w:line="240" w:lineRule="auto"/>
      </w:pPr>
      <w:r>
        <w:separator/>
      </w:r>
    </w:p>
  </w:footnote>
  <w:footnote w:type="continuationSeparator" w:id="0">
    <w:p w14:paraId="18515867" w14:textId="77777777" w:rsidR="00FE1897" w:rsidRDefault="00FE189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E49F0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1686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13E3"/>
    <w:rsid w:val="00FD518F"/>
    <w:rsid w:val="00FD5EF2"/>
    <w:rsid w:val="00FD690C"/>
    <w:rsid w:val="00FE1897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3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osnovy-integrirovannyh-kommunikaciy-teoriya-i-sovremennye-praktiki-v-2-ch-chast-2-smm-rynok-m-a-537412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89582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48;&#1085;&#1085;&#1086;&#1074;&#1072;&#1094;&#1080;&#1086;&#1085;&#1085;&#1099;&#1077;%20&#1090;&#1077;&#1093;&#1085;&#1086;&#1083;&#1086;&#1075;&#1080;&#1080;_&#1051;&#1077;&#1086;&#1085;&#1086;&#1074;&#1072;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2BACB1-C618-480A-9224-92A3A58E2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3477</Words>
  <Characters>19822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